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Mela Koteluk &amp; Kwadrofonik rozpoczynają trasę koncertową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 września koncertem w Szczecinie rusza trasa koncertowa Mela Koteluk &amp; Kwadrofonik, promująca album „Astronomia poety. Baczyński”. Artyści zawitają do dziesięciu polskich miast.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„Astronomia poety. Baczyński” zawiera piosenki na podstawie wierszy Krzysztofa Kamila Baczyńskiego. Wybór poezji, kompozycje i koncepcja muzyczna projektu są wspólnym dziełem Meli Koteluk oraz Bartka Wąsika, pianisty z kwartetu Kwadrofonik, który jest również autorem aranżacji.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Od samego początku przyświecała nam intencja, by pokazać Baczyńskiego jako pacyfistę i mistyka, człowieka zakochanego w życiu. Zdołaliśmy odtworzyć czyste i jasne oblicze Krzysztofa oraz zwrócić uwagę na niezwykłą wrażliwość i uniwersalność jego twórczości. Zdaje się, że jego błyskotliwe spostrzeżenia na temat świata i ludzi wynikały bardziej z wybitnego zmysłu obserwacji i intuicji niż z doświadczenia życiowego, które zostało tak wcześnie przerwane – mówią artyści.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Bilety na koncerty dostępne są w systemie ebilet: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https://bit.ly/2QwYs51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Koncerty:</w:t>
      </w:r>
    </w:p>
    <w:p>
      <w:r>
        <w:rPr>
          <w:rFonts w:ascii="calibri" w:hAnsi="calibri" w:eastAsia="calibri" w:cs="calibri"/>
          <w:sz w:val="24"/>
          <w:szCs w:val="24"/>
        </w:rPr>
        <w:t xml:space="preserve">1.09 Szczecin - Filharmonia im. M. Karłowicza</w:t>
      </w:r>
    </w:p>
    <w:p>
      <w:r>
        <w:rPr>
          <w:rFonts w:ascii="calibri" w:hAnsi="calibri" w:eastAsia="calibri" w:cs="calibri"/>
          <w:sz w:val="24"/>
          <w:szCs w:val="24"/>
        </w:rPr>
        <w:t xml:space="preserve">08.09 Rybnik - Teatr Ziemi Rybnickiej </w:t>
      </w:r>
    </w:p>
    <w:p>
      <w:r>
        <w:rPr>
          <w:rFonts w:ascii="calibri" w:hAnsi="calibri" w:eastAsia="calibri" w:cs="calibri"/>
          <w:sz w:val="24"/>
          <w:szCs w:val="24"/>
        </w:rPr>
        <w:t xml:space="preserve">09.09 Kraków - ICE Kraków</w:t>
      </w:r>
    </w:p>
    <w:p>
      <w:r>
        <w:rPr>
          <w:rFonts w:ascii="calibri" w:hAnsi="calibri" w:eastAsia="calibri" w:cs="calibri"/>
          <w:sz w:val="24"/>
          <w:szCs w:val="24"/>
        </w:rPr>
        <w:t xml:space="preserve">26.09 Łódź - Wytwórnia</w:t>
      </w:r>
    </w:p>
    <w:p>
      <w:r>
        <w:rPr>
          <w:rFonts w:ascii="calibri" w:hAnsi="calibri" w:eastAsia="calibri" w:cs="calibri"/>
          <w:sz w:val="24"/>
          <w:szCs w:val="24"/>
        </w:rPr>
        <w:t xml:space="preserve">27.09 Rzeszów - G2A Arena - Centrum Wystawienniczo Kongresowe </w:t>
      </w:r>
    </w:p>
    <w:p>
      <w:r>
        <w:rPr>
          <w:rFonts w:ascii="calibri" w:hAnsi="calibri" w:eastAsia="calibri" w:cs="calibri"/>
          <w:sz w:val="24"/>
          <w:szCs w:val="24"/>
        </w:rPr>
        <w:t xml:space="preserve">28.09 Lublin - Centrum Spotkania Kultur</w:t>
      </w:r>
    </w:p>
    <w:p>
      <w:r>
        <w:rPr>
          <w:rFonts w:ascii="calibri" w:hAnsi="calibri" w:eastAsia="calibri" w:cs="calibri"/>
          <w:sz w:val="24"/>
          <w:szCs w:val="24"/>
        </w:rPr>
        <w:t xml:space="preserve">02.10 Warszawa - Palladium</w:t>
      </w:r>
    </w:p>
    <w:p>
      <w:r>
        <w:rPr>
          <w:rFonts w:ascii="calibri" w:hAnsi="calibri" w:eastAsia="calibri" w:cs="calibri"/>
          <w:sz w:val="24"/>
          <w:szCs w:val="24"/>
        </w:rPr>
        <w:t xml:space="preserve">05.10 Wrocław - Narodowe Forum Muzyki</w:t>
      </w:r>
    </w:p>
    <w:p>
      <w:r>
        <w:rPr>
          <w:rFonts w:ascii="calibri" w:hAnsi="calibri" w:eastAsia="calibri" w:cs="calibri"/>
          <w:sz w:val="24"/>
          <w:szCs w:val="24"/>
        </w:rPr>
        <w:t xml:space="preserve">11.10 Bydgoszcz - Filharmonia Pomorska</w:t>
      </w:r>
    </w:p>
    <w:p>
      <w:r>
        <w:rPr>
          <w:rFonts w:ascii="calibri" w:hAnsi="calibri" w:eastAsia="calibri" w:cs="calibri"/>
          <w:sz w:val="24"/>
          <w:szCs w:val="24"/>
        </w:rPr>
        <w:t xml:space="preserve">29.10 Gdańsk - Stary Maneż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Mela Koteluk – wokalistka, autorka tekstów i kompozytorka. Laureatka Fryderyków w kategoriach „Debiut roku”, „Artystka roku”, „Album roku – pop alternatywny” oraz wielu prestiżowych nagród. Popularność zyskała m.in. za sprawą świetnie przyjętego albumu „Spadochron”, który ukazał się </w:t>
      </w:r>
    </w:p>
    <w:p>
      <w:r>
        <w:rPr>
          <w:rFonts w:ascii="calibri" w:hAnsi="calibri" w:eastAsia="calibri" w:cs="calibri"/>
          <w:sz w:val="24"/>
          <w:szCs w:val="24"/>
        </w:rPr>
        <w:t xml:space="preserve">w 2012 r. Drugi album „Migracje”, wydany w 2014 r., ugruntował pozycję wokalistki, osiągając status podwójnej platynowej płyty i powtarzając sukces jej debiutanckiego krążka. Jesienią 2018 r. ukazała się trzecia płyta artystki – „Migawka”, która została wyróżniona Fryderykiem 2019 w kategorii „Album roku – pop alternatywny”. Mela ma na swoim koncie setki koncertów w ramach festiwali i autorskich tras koncertowych. Współpracowała m.in. z Czesławem Mozilem, Hanią Rani, Smolikiem, Danielem Bloomem czy Fiszem.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Kwadrofonik – laureat Paszportu „Polityki”; dzięki niekonwencjonalnemu instrumentarium jest jedynym tego typu kwartetem w Polsce i jednym z niewielu na świecie. Zespół tworzą pianiści Emilia Sitarz i Bartek Wąsik oraz perkusiści Magdalena Kordylasińska-Pękala i Piotr Maślanka (od 2020 r.). Kwadrofonik ma na koncie liczne nagrody, w tym Grand Prix Festiwalu Nowa Tradycja, nagrodę Europejskiej Unii Radiowej, zwycięstwo w konkursie Folkowy Fonogram Roku za debiutancki album „Folklove” oraz „Requiem ludowe” z udziałem Adama Struga. Występowali w większości krajów europejskich, w Azji i obu Amerykach, m.in. w słynnym Carnegie Hall czy w Filharmonii Berlińskiej. Grali podczas festiwali folkowych i muzyki współczesnej, a także na scenach filharmonicznych oraz offowych. Współpracowali m.in. z Dorotą Miśkiewicz, Janem Komasą czy Arturem Rojkiem.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„Astronomia poety. Baczyński” // Mela Koteluk &amp; Kwadrofonik to kolejny projekt muzyczny Muzeum Powstania Warszawskiego, które wydało tak znakomite albumy, jak „Fogg – pieśniarz Warszawy” w wykonaniu zespołu Młynarski-Masecki Jazz Camerata Varsoviensis, „Jestem przestrzeń” Moniki Borzym, „Historie” Andrzeja Smolika, Natalii Grosiak i Miuosha czy „Placówka ’44” w wykonaniu zespołu Voo Voo i ich gości.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it.ly/2QwYs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2024-05-18T16:15:01+02:00</dcterms:created>
  <dcterms:modified xsi:type="dcterms:W3CDTF">2024-05-18T16:15:01+02:00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