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Lady Pank zagra również w Toruniu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„Mniej niż zero”, „Kryzysowa narzeczona”, „Zawsze tam gdzie ty” - bez tych klasycznych przebojów trudno wyobrazić sobie koncert jednego z najpopularniejszych zespołów w historii polskiego rocka. 9 listopada Lady Pank wystąpi w toruńskiej Arenie. Bilety na to wydarzenie już w sprzedaży!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Toruń dołączył tym samym do listy miast, które muzycy Lady Pank odwiedzą po letnich wakacjach. Zespół zagra w dużych, prestiżowych obiektach. 14 września największe przeboje grupy usłyszymy w Narodowym Centrum Piosenki w Opolu, 13 października w leżącej na granicy Gdańska i Sopotu Ergo Arenie, 26 października – w katowickim „Spodku”, 17 listopada – we wrocławskiej Hali Stulecia oraz 23 listopada – w krakowskiej Tauron Arenie.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2018 roku, legenda polskiego rocka hucznie świętowała jubileusz 35 – lecia wydania debiutanckiego albumu, który okazał się prawdziwą kopalnią przebojów i dzięki któremu Lady Pank zyskał status gwiazdy. Piękną rocznicę zespół uczcił wydaniem niezwykłej płyty. Jan Borysewicz i Janusz Panasewicz nie ograniczyli się do przygotowania jubileuszowej reedycji, lecz ponownie weszli do studia i nagrali utwory z kultowego debiutu w nowych wersjach z udziałem licznego grona gwiazd polskiego rocka (i nie tylko). Warto wspomnieć w tym miejscu, że aż sześć utworów z oryginalnej płyty trafiło na szczyt Listy Przebojów Programu Trzeciego, a w latach osiemdziesiątych był to wyznacznik popularności zespołu w Polsce i jedna z nielicznych rozgłośni, w których nadawano muzykę rockową. Teksty takich utworów jak: „Zamki na piasku”, „Vademecum Skauta” czy wspomniane wyżej „Mniej niż zero” i „Kryzysowa narzeczona” śpiewa na koncertach z Januszem Panasewiczem kolejne już pokolenie fanów...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Zespół celebruje rocznicę premiery kultowego debiutu również na tegorocznej serii koncertów. Ale nie brakuje też w ich setliście przebojów z późniejszych lat.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powakacyjne występy Lady Pank dostępne są w salonach Empiku oraz w internetowych sieciach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Pełna rozpiska trasy prezentuje się następująco: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Kielce – Amfiteatr Kadzielnia – 26.05.2019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Opole – Amfiteatr NCPP – 14.09.2019 r. godz. 19:30</w:t>
      </w:r>
    </w:p>
    <w:p>
      <w:r>
        <w:rPr>
          <w:rFonts w:ascii="calibri" w:hAnsi="calibri" w:eastAsia="calibri" w:cs="calibri"/>
          <w:sz w:val="24"/>
          <w:szCs w:val="24"/>
        </w:rPr>
        <w:t xml:space="preserve">Gdańsk/Sopot – Ergo Arena – 13.10.2019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Katowice – Hala Spodek 26.10.2019 r.,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Toruń - Arena Toruń 9.11.2019 r.,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Wrocław - Hala Stulecia 17.11.2019 r. godz. 18:30</w:t>
      </w:r>
    </w:p>
    <w:p>
      <w:r>
        <w:rPr>
          <w:rFonts w:ascii="calibri" w:hAnsi="calibri" w:eastAsia="calibri" w:cs="calibri"/>
          <w:sz w:val="24"/>
          <w:szCs w:val="24"/>
        </w:rPr>
        <w:t xml:space="preserve">Kraków – Tauron Arena Kraków – 23.11.2019 godz. 18:30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koncerty dostępne są w salonach Empiku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https://www.empikbilety.pl/event/Lady_Pank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w internetowych sieciach sprzedaży.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mpikbilety.pl/event/Lady_P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2024-05-18T20:47:18+02:00</dcterms:created>
  <dcterms:modified xsi:type="dcterms:W3CDTF">2024-05-18T20:47:18+02:00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