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zgłoszeń zespołów na Imielin Blues Festival. Znamy line-up festiwalu.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25 października organizatorzy czekają na zgłoszenia wykonawców, którzy chcieliby spróbować sił w tegorocznym konkursie w ramach jedenastej edycji Imielin Blues Festival. Dla najlepszych przewidziano atrakcyjne nagrody pieniężne, pamiątkowe statuetki oraz występ podczas głównego koncertu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Konkursowe przesłuchania oraz festiwalowe koncerty w ramach tegorocznej, jedenastej edycji Imielin Blues Festival, odbędą się w dniach 7-8 listopada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Jak co roku: podstawowym warunkiem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– mówi Grzegorz Kapołka, dyrektor IBF oraz przewodniczący konkursowego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Materiały można przesyłać tylko online - pocztą elektroniczną na adres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sokolnia@imielin.pl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Najciekawsze propozycje zostaną zakwalifikowane do drugiego etapu konkursu. W nim wykonawcy zagrają na żywo na scenie DK „Sokolnia” w pierwszym dniu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7 - 8 listopada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D.K. Sokolnia w Imielinie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7.11 Konkurs zespołów bluesowych,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2000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1500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1000 PLN brutto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godz: 18:00 </w:t>
      </w:r>
    </w:p>
    <w:p>
      <w:r>
        <w:rPr>
          <w:rFonts w:ascii="calibri" w:hAnsi="calibri" w:eastAsia="calibri" w:cs="calibri"/>
          <w:sz w:val="24"/>
          <w:szCs w:val="24"/>
        </w:rPr>
        <w:t xml:space="preserve">- wręczenie nagród Laureatom konkursu</w:t>
      </w:r>
    </w:p>
    <w:p>
      <w:r>
        <w:rPr>
          <w:rFonts w:ascii="calibri" w:hAnsi="calibri" w:eastAsia="calibri" w:cs="calibri"/>
          <w:sz w:val="24"/>
          <w:szCs w:val="24"/>
        </w:rPr>
        <w:t xml:space="preserve">- koncert Laureatów konkursu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Koncert: Jacek Szuła - Damian Luber Kwartet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8.11 Koncert Główny </w:t>
      </w:r>
    </w:p>
    <w:p>
      <w:r>
        <w:rPr>
          <w:rFonts w:ascii="calibri" w:hAnsi="calibri" w:eastAsia="calibri" w:cs="calibri"/>
          <w:sz w:val="24"/>
          <w:szCs w:val="24"/>
        </w:rPr>
        <w:t xml:space="preserve">godz: 18:00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Adam Bartoś Band 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Gorczyca i Przyjaciele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omedia.biuroprasowe.pl/word/?hash=2893890536061113bfa5c029eb143334&amp;id=141246&amp;typ=eprmailto:sokolnia@imiel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2025-11-18T21:01:32+01:00</dcterms:created>
  <dcterms:modified xsi:type="dcterms:W3CDTF">2025-11-18T21:01:32+01:00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