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ogłosili daty jesiennych koncertów</w:t>
      </w:r>
    </w:p>
    <w:p>
      <w:pPr>
        <w:spacing w:before="0" w:after="500" w:line="264" w:lineRule="auto"/>
      </w:pPr>
      <w:r>
        <w:rPr>
          <w:rFonts w:ascii="calibri" w:hAnsi="calibri" w:eastAsia="calibri" w:cs="calibri"/>
          <w:sz w:val="36"/>
          <w:szCs w:val="36"/>
          <w:b/>
        </w:rPr>
        <w:t xml:space="preserve">„The World On Fire” - pod takim szyldem przebiegać będzie jesienne tournée Lion Shepherd. W październiku zespół odwiedzi 11 polskich miast. Będzie promował znakomity album „III”.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miała premierę 29 marca. Wcześniej grupa dowodzona przez Kamila Haidara kilka razy zaprezentowała utwory z nowego wydawnictwa na żywo. Ta „rozgrzewka” przed właściwą trasą koncertową spotkała się z dużym zainteresowaniem publiczności. Teraz, gdy płyta jest dostępna w sprzedaży i zasłużenie zbiera świetne recenzje, występy Lion Shepherd będą z pewnością jeszcze większym sukcesem frekwencyjnym.</w:t>
      </w:r>
    </w:p>
    <w:p/>
    <w:p>
      <w:r>
        <w:rPr>
          <w:rFonts w:ascii="calibri" w:hAnsi="calibri" w:eastAsia="calibri" w:cs="calibri"/>
          <w:sz w:val="24"/>
          <w:szCs w:val="24"/>
        </w:rPr>
        <w:t xml:space="preserve">Tournee rozpocznie się 10 października koncertem w Toruniu w klubie „Od Nowa”. Następnie utwory z „III” oraz kompozycji z wcześniejszych płyt posłuchamy w: Koszalinie (11.10, Teatr Variete), Pile (12.10, „Club Barka”), Szczecinie (13.10, Centrum Kultury Euroregionu Stara Rzeźnia), Poznaniu (14.10, klub „Tama”), Zabrzu (18.10, CK „Wiatrak”), Rzeszowie (19.10, „LUKR”), Lublinie (20.10, klub „30”), Białymstoku (21.10, Białostockie Centrum Kultury), Gorzowie Wielkopolskim (24.10, „C-60”) oraz w Zielonej Górze (25.10, Piwnica Artystyczna „Kawon”). </w:t>
      </w:r>
    </w:p>
    <w:p/>
    <w:p>
      <w:r>
        <w:rPr>
          <w:rFonts w:ascii="calibri" w:hAnsi="calibri" w:eastAsia="calibri" w:cs="calibri"/>
          <w:sz w:val="24"/>
          <w:szCs w:val="24"/>
        </w:rPr>
        <w:t xml:space="preserve">Bilety są już dostępne w przedsprzedaży online: </w:t>
      </w:r>
      <w:hyperlink r:id="rId7" w:history="1">
        <w:r>
          <w:rPr>
            <w:rFonts w:ascii="calibri" w:hAnsi="calibri" w:eastAsia="calibri" w:cs="calibri"/>
            <w:color w:val="0000FF"/>
            <w:sz w:val="24"/>
            <w:szCs w:val="24"/>
            <w:u w:val="single"/>
          </w:rPr>
          <w:t xml:space="preserve">http://bit.ly/2YEYuWI</w:t>
        </w:r>
      </w:hyperlink>
    </w:p>
    <w:p/>
    <w:p>
      <w:r>
        <w:rPr>
          <w:rFonts w:ascii="calibri" w:hAnsi="calibri" w:eastAsia="calibri" w:cs="calibri"/>
          <w:sz w:val="24"/>
          <w:szCs w:val="24"/>
        </w:rPr>
        <w:t xml:space="preserve">Płyta „III” to największe przedsięwzięcie w dotychczasowej karierze Lion Shepherd. -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 mówi Kamil Haidar. </w:t>
      </w:r>
    </w:p>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dwie, bardzo dobrze przyjęte płyty: Hireaeth (z 2015 roku) oraz wspomnianą wyżej „Heat” (wydaną dwa lata temu). Lion Shepherd dał się poznać szerszej publiczności podczas trasy koncertowej z Riverside oraz występom na Przystanku Woodstock i Impact Festival.</w:t>
      </w:r>
    </w:p>
    <w:p/>
    <w:p>
      <w:r>
        <w:rPr>
          <w:rFonts w:ascii="calibri" w:hAnsi="calibri" w:eastAsia="calibri" w:cs="calibri"/>
          <w:sz w:val="24"/>
          <w:szCs w:val="24"/>
          <w:b/>
        </w:rPr>
        <w:t xml:space="preserve">Lion Shepherd</w:t>
      </w:r>
    </w:p>
    <w:p>
      <w:r>
        <w:rPr>
          <w:rFonts w:ascii="calibri" w:hAnsi="calibri" w:eastAsia="calibri" w:cs="calibri"/>
          <w:sz w:val="24"/>
          <w:szCs w:val="24"/>
          <w:b/>
        </w:rPr>
        <w:t xml:space="preserve">The World On Fire Tour</w:t>
      </w:r>
    </w:p>
    <w:p/>
    <w:p>
      <w:r>
        <w:rPr>
          <w:rFonts w:ascii="calibri" w:hAnsi="calibri" w:eastAsia="calibri" w:cs="calibri"/>
          <w:sz w:val="24"/>
          <w:szCs w:val="24"/>
        </w:rPr>
        <w:t xml:space="preserve">10.10 Od Nowa, Toruń</w:t>
      </w:r>
    </w:p>
    <w:p>
      <w:r>
        <w:rPr>
          <w:rFonts w:ascii="calibri" w:hAnsi="calibri" w:eastAsia="calibri" w:cs="calibri"/>
          <w:sz w:val="24"/>
          <w:szCs w:val="24"/>
        </w:rPr>
        <w:t xml:space="preserve">11.10 Teatr Variete Muza, Koszalin</w:t>
      </w:r>
    </w:p>
    <w:p>
      <w:r>
        <w:rPr>
          <w:rFonts w:ascii="calibri" w:hAnsi="calibri" w:eastAsia="calibri" w:cs="calibri"/>
          <w:sz w:val="24"/>
          <w:szCs w:val="24"/>
        </w:rPr>
        <w:t xml:space="preserve">12.10 Club Barka, Piła</w:t>
      </w:r>
    </w:p>
    <w:p>
      <w:r>
        <w:rPr>
          <w:rFonts w:ascii="calibri" w:hAnsi="calibri" w:eastAsia="calibri" w:cs="calibri"/>
          <w:sz w:val="24"/>
          <w:szCs w:val="24"/>
        </w:rPr>
        <w:t xml:space="preserve">13.10 Centrum Kultury Euroregionu Stara Rzeźnia, Szczecin</w:t>
      </w:r>
    </w:p>
    <w:p>
      <w:r>
        <w:rPr>
          <w:rFonts w:ascii="calibri" w:hAnsi="calibri" w:eastAsia="calibri" w:cs="calibri"/>
          <w:sz w:val="24"/>
          <w:szCs w:val="24"/>
        </w:rPr>
        <w:t xml:space="preserve">14.10 Klub Tama, Poznań</w:t>
      </w:r>
    </w:p>
    <w:p>
      <w:r>
        <w:rPr>
          <w:rFonts w:ascii="calibri" w:hAnsi="calibri" w:eastAsia="calibri" w:cs="calibri"/>
          <w:sz w:val="24"/>
          <w:szCs w:val="24"/>
        </w:rPr>
        <w:t xml:space="preserve">18.10 CK Wiatrak, Zabrze</w:t>
      </w:r>
    </w:p>
    <w:p>
      <w:r>
        <w:rPr>
          <w:rFonts w:ascii="calibri" w:hAnsi="calibri" w:eastAsia="calibri" w:cs="calibri"/>
          <w:sz w:val="24"/>
          <w:szCs w:val="24"/>
        </w:rPr>
        <w:t xml:space="preserve">19.10 LUKR, Rzeszów</w:t>
      </w:r>
    </w:p>
    <w:p>
      <w:r>
        <w:rPr>
          <w:rFonts w:ascii="calibri" w:hAnsi="calibri" w:eastAsia="calibri" w:cs="calibri"/>
          <w:sz w:val="24"/>
          <w:szCs w:val="24"/>
        </w:rPr>
        <w:t xml:space="preserve">20.10 Klub30, Lublin</w:t>
      </w:r>
    </w:p>
    <w:p>
      <w:r>
        <w:rPr>
          <w:rFonts w:ascii="calibri" w:hAnsi="calibri" w:eastAsia="calibri" w:cs="calibri"/>
          <w:sz w:val="24"/>
          <w:szCs w:val="24"/>
        </w:rPr>
        <w:t xml:space="preserve">21.10 Białostocki Ośrodek Kultury, Białystok</w:t>
      </w:r>
    </w:p>
    <w:p>
      <w:r>
        <w:rPr>
          <w:rFonts w:ascii="calibri" w:hAnsi="calibri" w:eastAsia="calibri" w:cs="calibri"/>
          <w:sz w:val="24"/>
          <w:szCs w:val="24"/>
        </w:rPr>
        <w:t xml:space="preserve">24.10 C-60, Gorzów Wielkopolski</w:t>
      </w:r>
    </w:p>
    <w:p>
      <w:r>
        <w:rPr>
          <w:rFonts w:ascii="calibri" w:hAnsi="calibri" w:eastAsia="calibri" w:cs="calibri"/>
          <w:sz w:val="24"/>
          <w:szCs w:val="24"/>
        </w:rPr>
        <w:t xml:space="preserve">25.10 Kawon Piwnica Artystyczna,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YEYu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2026-06-15T06:57:47+02:00</dcterms:created>
  <dcterms:modified xsi:type="dcterms:W3CDTF">2026-06-15T06:57:47+02:00</dcterms:modified>
</cp:coreProperties>
</file>

<file path=docProps/custom.xml><?xml version="1.0" encoding="utf-8"?>
<Properties xmlns="http://schemas.openxmlformats.org/officeDocument/2006/custom-properties" xmlns:vt="http://schemas.openxmlformats.org/officeDocument/2006/docPropsVTypes"/>
</file>